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0942"/>
      </w:tblGrid>
      <w:tr w:rsidR="00837A01">
        <w:tc>
          <w:tcPr>
            <w:tcW w:w="10942" w:type="dxa"/>
          </w:tcPr>
          <w:p w:rsidR="00837A01" w:rsidRDefault="00F03813">
            <w:pPr>
              <w:tabs>
                <w:tab w:val="left" w:pos="327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ИНФОРМАЦИОННОЕ СООБЩЕНИЕ </w:t>
            </w:r>
          </w:p>
          <w:p w:rsidR="00837A01" w:rsidRDefault="00F03813">
            <w:pPr>
              <w:tabs>
                <w:tab w:val="left" w:pos="3270"/>
              </w:tabs>
              <w:jc w:val="center"/>
              <w:rPr>
                <w:b/>
              </w:rPr>
            </w:pPr>
            <w:r>
              <w:rPr>
                <w:b/>
              </w:rPr>
              <w:t>о проведении аукциона в электронной форме по продаже муниципального имущества, находящегося в собственности муниципального образования Красноармейский район</w:t>
            </w:r>
          </w:p>
          <w:p w:rsidR="00837A01" w:rsidRDefault="00837A01">
            <w:pPr>
              <w:tabs>
                <w:tab w:val="left" w:pos="3270"/>
              </w:tabs>
              <w:jc w:val="center"/>
              <w:rPr>
                <w:b/>
              </w:rPr>
            </w:pPr>
          </w:p>
          <w:p w:rsidR="00837A01" w:rsidRDefault="00F03813">
            <w:pPr>
              <w:pStyle w:val="af"/>
              <w:ind w:firstLine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муниципальной собственностью администрации муниципального образования Красноармейский район (далее - Продавец)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действующее в соответствии с Федеральным Законом Российской Федерации от 21.12.2001 г.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регламентом электронной площадки «Сбербанк-АСТ» (</w:t>
            </w:r>
            <w:hyperlink r:id="rId4" w:history="1">
              <w:r>
                <w:rPr>
                  <w:rStyle w:val="af3"/>
                  <w:rFonts w:ascii="Times New Roman" w:hAnsi="Times New Roman"/>
                  <w:sz w:val="24"/>
                </w:rPr>
                <w:t>http://utp.sberbank-ast.ru/AP/Notice/1027/Instructions</w:t>
              </w:r>
            </w:hyperlink>
            <w:r>
              <w:rPr>
                <w:rFonts w:ascii="Times New Roman" w:hAnsi="Times New Roman"/>
                <w:sz w:val="24"/>
              </w:rPr>
              <w:t>), программой приватизации объектов недвижимости, находящихся в муниципальной собственности муниципального образования Красноармейский район на 202</w:t>
            </w:r>
            <w:r w:rsidR="006C46C5"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  <w:r>
              <w:rPr>
                <w:rFonts w:ascii="Times New Roman" w:hAnsi="Times New Roman"/>
                <w:spacing w:val="-1"/>
                <w:sz w:val="24"/>
              </w:rPr>
              <w:t>, утвержден</w:t>
            </w:r>
            <w:r>
              <w:rPr>
                <w:rFonts w:ascii="Times New Roman" w:hAnsi="Times New Roman"/>
                <w:sz w:val="24"/>
              </w:rPr>
              <w:t xml:space="preserve">ным  решением  Совета  муниципального  образования Красноармейский район </w:t>
            </w:r>
            <w:r w:rsidR="00764D92">
              <w:rPr>
                <w:rFonts w:ascii="Times New Roman" w:hAnsi="Times New Roman"/>
                <w:spacing w:val="-1"/>
                <w:sz w:val="24"/>
              </w:rPr>
              <w:t>от</w:t>
            </w:r>
            <w:r w:rsidR="00354DB1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="006C46C5">
              <w:rPr>
                <w:rFonts w:ascii="Times New Roman" w:hAnsi="Times New Roman"/>
                <w:spacing w:val="-1"/>
                <w:sz w:val="24"/>
                <w:szCs w:val="24"/>
              </w:rPr>
              <w:t>17 декабря 2025</w:t>
            </w:r>
            <w:r w:rsidR="00764D9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764D92" w:rsidRPr="008706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года № </w:t>
            </w:r>
            <w:r w:rsidR="006C46C5">
              <w:rPr>
                <w:rFonts w:ascii="Times New Roman" w:hAnsi="Times New Roman"/>
                <w:spacing w:val="-1"/>
                <w:sz w:val="24"/>
                <w:szCs w:val="24"/>
              </w:rPr>
              <w:t>4/7, а также решением Совета муниципального образования Красноармейский район от           28 января 2026 года № 6/2</w:t>
            </w:r>
            <w:r>
              <w:rPr>
                <w:rFonts w:ascii="Times New Roman" w:hAnsi="Times New Roman"/>
                <w:spacing w:val="-1"/>
                <w:sz w:val="24"/>
              </w:rPr>
              <w:t>,  положением «О порядке управления и распоря</w:t>
            </w:r>
            <w:r>
              <w:rPr>
                <w:rFonts w:ascii="Times New Roman" w:hAnsi="Times New Roman"/>
                <w:sz w:val="24"/>
              </w:rPr>
              <w:t>жения имуществом, находящимся в муниципальной собственности муниципального образования Красноармейский район», утвержденным решением Совета муниципального образования Красноармейский район от</w:t>
            </w:r>
            <w:r w:rsidR="006C46C5">
              <w:rPr>
                <w:rFonts w:ascii="Times New Roman" w:hAnsi="Times New Roman"/>
                <w:sz w:val="24"/>
              </w:rPr>
              <w:t xml:space="preserve">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22 марта 2017 года № 27/2, постановлением администрации муниципального образования Красноармейский район от </w:t>
            </w:r>
            <w:r w:rsidR="00C13D39">
              <w:rPr>
                <w:rFonts w:ascii="Times New Roman" w:hAnsi="Times New Roman"/>
                <w:sz w:val="24"/>
              </w:rPr>
              <w:t>28.05.</w:t>
            </w:r>
            <w:r w:rsidR="006C46C5">
              <w:rPr>
                <w:rFonts w:ascii="Times New Roman" w:hAnsi="Times New Roman"/>
                <w:sz w:val="24"/>
              </w:rPr>
              <w:t>2026</w:t>
            </w:r>
            <w:r>
              <w:rPr>
                <w:rFonts w:ascii="Times New Roman" w:hAnsi="Times New Roman"/>
                <w:sz w:val="24"/>
              </w:rPr>
              <w:t xml:space="preserve"> г. № </w:t>
            </w:r>
            <w:r w:rsidR="00C13D39">
              <w:rPr>
                <w:rFonts w:ascii="Times New Roman" w:hAnsi="Times New Roman"/>
                <w:sz w:val="24"/>
              </w:rPr>
              <w:t xml:space="preserve">860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>«О приватизации муниципального имущества» сообщает о продаже имущества, находящегося в собственности муниципального образования Красноармейский район, на аукционе в электронной форме, открытом по составу участников и по форме подачи предложений о цене имущества.</w:t>
            </w:r>
          </w:p>
          <w:p w:rsidR="00837A01" w:rsidRDefault="00F03813">
            <w:pPr>
              <w:ind w:firstLine="567"/>
              <w:jc w:val="both"/>
              <w:rPr>
                <w:u w:val="single"/>
              </w:rPr>
            </w:pPr>
            <w:r>
              <w:t xml:space="preserve">Настоящее информационное сообщение размещается на официальном сайте Российской Федерации </w:t>
            </w:r>
            <w:hyperlink r:id="rId5" w:history="1">
              <w:proofErr w:type="gramStart"/>
              <w:r>
                <w:rPr>
                  <w:u w:val="single"/>
                </w:rPr>
                <w:t>www.torgi.gov.ru</w:t>
              </w:r>
            </w:hyperlink>
            <w:r>
              <w:t>,  на</w:t>
            </w:r>
            <w:proofErr w:type="gramEnd"/>
            <w:r>
              <w:t xml:space="preserve"> официальном сайте администрации муниципального образования Красноармейский  район  – </w:t>
            </w:r>
            <w:hyperlink r:id="rId6" w:history="1">
              <w:r>
                <w:rPr>
                  <w:rStyle w:val="af3"/>
                </w:rPr>
                <w:t>www.krasnarЛm.ru</w:t>
              </w:r>
            </w:hyperlink>
            <w:r>
              <w:rPr>
                <w:u w:val="single"/>
              </w:rPr>
              <w:t xml:space="preserve">, и электронной площадке </w:t>
            </w:r>
            <w:r>
              <w:t>http://utp.sberbank-ast.ru.</w:t>
            </w:r>
          </w:p>
          <w:p w:rsidR="00837A01" w:rsidRDefault="00F03813">
            <w:pPr>
              <w:pStyle w:val="a7"/>
              <w:widowControl w:val="0"/>
              <w:tabs>
                <w:tab w:val="left" w:pos="709"/>
                <w:tab w:val="left" w:pos="3600"/>
              </w:tabs>
              <w:spacing w:before="0" w:after="0"/>
              <w:ind w:left="0"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Оператор электронной площадки: </w:t>
            </w:r>
            <w:r>
              <w:rPr>
                <w:rFonts w:ascii="Times New Roman" w:hAnsi="Times New Roman"/>
                <w:sz w:val="24"/>
              </w:rPr>
              <w:t xml:space="preserve">АО «Сбербанк-АСТ», владеющее сайтом </w:t>
            </w:r>
            <w:r>
              <w:rPr>
                <w:rFonts w:ascii="Times New Roman" w:hAnsi="Times New Roman"/>
                <w:sz w:val="24"/>
                <w:u w:val="single"/>
              </w:rPr>
              <w:t>http://utp.sberbank-ast.ru/AP</w:t>
            </w:r>
            <w:r>
              <w:rPr>
                <w:rFonts w:ascii="Times New Roman" w:hAnsi="Times New Roman"/>
                <w:sz w:val="24"/>
              </w:rPr>
              <w:t xml:space="preserve"> в информационно-телекоммуникационной сети «Интернет».</w:t>
            </w:r>
          </w:p>
          <w:p w:rsidR="00837A01" w:rsidRDefault="00F03813">
            <w:pPr>
              <w:widowControl w:val="0"/>
              <w:tabs>
                <w:tab w:val="left" w:pos="1032"/>
              </w:tabs>
              <w:ind w:firstLine="597"/>
              <w:jc w:val="both"/>
              <w:rPr>
                <w:sz w:val="22"/>
              </w:rPr>
            </w:pPr>
            <w:r>
              <w:rPr>
                <w:b/>
              </w:rPr>
              <w:t xml:space="preserve">Наименование имущества - </w:t>
            </w:r>
            <w:r w:rsidR="00764D92">
              <w:rPr>
                <w:sz w:val="28"/>
              </w:rPr>
              <w:t>а</w:t>
            </w:r>
            <w:r w:rsidR="00764D92" w:rsidRPr="00173459">
              <w:rPr>
                <w:sz w:val="28"/>
              </w:rPr>
              <w:t>втомобиль</w:t>
            </w:r>
            <w:r w:rsidR="00764D92" w:rsidRPr="00AE21BB">
              <w:rPr>
                <w:sz w:val="28"/>
              </w:rPr>
              <w:t xml:space="preserve"> </w:t>
            </w:r>
            <w:r w:rsidR="00764D92">
              <w:rPr>
                <w:sz w:val="28"/>
              </w:rPr>
              <w:t>LEXUS</w:t>
            </w:r>
            <w:r w:rsidR="00764D92" w:rsidRPr="00B56DF2">
              <w:rPr>
                <w:sz w:val="28"/>
              </w:rPr>
              <w:t xml:space="preserve"> </w:t>
            </w:r>
            <w:r w:rsidR="00764D92">
              <w:rPr>
                <w:sz w:val="28"/>
              </w:rPr>
              <w:t>RX</w:t>
            </w:r>
            <w:r w:rsidR="00764D92" w:rsidRPr="00B56DF2">
              <w:rPr>
                <w:sz w:val="28"/>
              </w:rPr>
              <w:t>300</w:t>
            </w:r>
            <w:r w:rsidR="00764D92" w:rsidRPr="00415D8C">
              <w:rPr>
                <w:sz w:val="28"/>
              </w:rPr>
              <w:t xml:space="preserve"> </w:t>
            </w:r>
            <w:r w:rsidR="00764D92">
              <w:rPr>
                <w:sz w:val="28"/>
              </w:rPr>
              <w:t>легковой универсал,</w:t>
            </w:r>
            <w:r w:rsidR="00764D92" w:rsidRPr="00173459">
              <w:rPr>
                <w:sz w:val="28"/>
              </w:rPr>
              <w:t xml:space="preserve"> идентификационный номер (VIN</w:t>
            </w:r>
            <w:r w:rsidR="00764D92">
              <w:rPr>
                <w:sz w:val="28"/>
              </w:rPr>
              <w:t>) JTJHF</w:t>
            </w:r>
            <w:r w:rsidR="00764D92" w:rsidRPr="00B56DF2">
              <w:rPr>
                <w:sz w:val="28"/>
              </w:rPr>
              <w:t>31</w:t>
            </w:r>
            <w:r w:rsidR="00764D92">
              <w:rPr>
                <w:sz w:val="28"/>
              </w:rPr>
              <w:t>U</w:t>
            </w:r>
            <w:r w:rsidR="00764D92" w:rsidRPr="00B56DF2">
              <w:rPr>
                <w:sz w:val="28"/>
              </w:rPr>
              <w:t>500003896</w:t>
            </w:r>
            <w:r w:rsidR="00764D92" w:rsidRPr="00173459">
              <w:rPr>
                <w:sz w:val="28"/>
              </w:rPr>
              <w:t>, год вы</w:t>
            </w:r>
            <w:r w:rsidR="00764D92">
              <w:rPr>
                <w:sz w:val="28"/>
              </w:rPr>
              <w:t xml:space="preserve">пуска – </w:t>
            </w:r>
            <w:r w:rsidR="00764D92" w:rsidRPr="00B56DF2">
              <w:rPr>
                <w:sz w:val="28"/>
              </w:rPr>
              <w:t>2003</w:t>
            </w:r>
            <w:r w:rsidR="00764D92">
              <w:rPr>
                <w:sz w:val="28"/>
              </w:rPr>
              <w:t>,</w:t>
            </w:r>
            <w:r w:rsidR="00764D92" w:rsidRPr="00173459">
              <w:rPr>
                <w:sz w:val="28"/>
              </w:rPr>
              <w:t xml:space="preserve"> </w:t>
            </w:r>
            <w:r w:rsidR="00764D92">
              <w:rPr>
                <w:sz w:val="28"/>
              </w:rPr>
              <w:t xml:space="preserve">модель, </w:t>
            </w:r>
            <w:r w:rsidR="00764D92" w:rsidRPr="00173459">
              <w:rPr>
                <w:sz w:val="28"/>
              </w:rPr>
              <w:t>номер двигателя –</w:t>
            </w:r>
            <w:r w:rsidR="00764D92" w:rsidRPr="00415D8C">
              <w:rPr>
                <w:sz w:val="28"/>
              </w:rPr>
              <w:t>1</w:t>
            </w:r>
            <w:r w:rsidR="00764D92">
              <w:rPr>
                <w:sz w:val="28"/>
              </w:rPr>
              <w:t>MZ</w:t>
            </w:r>
            <w:r w:rsidR="00764D92" w:rsidRPr="00415D8C">
              <w:rPr>
                <w:sz w:val="28"/>
              </w:rPr>
              <w:t xml:space="preserve"> 1573968</w:t>
            </w:r>
            <w:r w:rsidR="00764D92" w:rsidRPr="00173459">
              <w:rPr>
                <w:sz w:val="28"/>
              </w:rPr>
              <w:t>, номер кузова –</w:t>
            </w:r>
            <w:r w:rsidR="00764D92" w:rsidRPr="00AE21BB">
              <w:rPr>
                <w:sz w:val="28"/>
              </w:rPr>
              <w:t xml:space="preserve"> </w:t>
            </w:r>
            <w:r w:rsidR="00764D92" w:rsidRPr="00415D8C">
              <w:rPr>
                <w:sz w:val="28"/>
              </w:rPr>
              <w:t>JTJHF31U500003896</w:t>
            </w:r>
            <w:r w:rsidR="00764D92" w:rsidRPr="00173459">
              <w:rPr>
                <w:sz w:val="28"/>
              </w:rPr>
              <w:t xml:space="preserve">, цвет кузова </w:t>
            </w:r>
            <w:r w:rsidR="00764D92">
              <w:rPr>
                <w:sz w:val="28"/>
              </w:rPr>
              <w:t>–черный.</w:t>
            </w:r>
          </w:p>
          <w:p w:rsidR="00837A01" w:rsidRPr="00764D92" w:rsidRDefault="00F03813" w:rsidP="00FA7674">
            <w:pPr>
              <w:ind w:firstLine="709"/>
              <w:jc w:val="both"/>
              <w:rPr>
                <w:spacing w:val="-11"/>
                <w:sz w:val="28"/>
                <w:szCs w:val="28"/>
              </w:rPr>
            </w:pPr>
            <w:r w:rsidRPr="00764D92">
              <w:rPr>
                <w:sz w:val="28"/>
                <w:szCs w:val="28"/>
              </w:rPr>
              <w:t xml:space="preserve">1. Начальная цена предмета аукциона – </w:t>
            </w:r>
            <w:r w:rsidRPr="00764D92">
              <w:rPr>
                <w:spacing w:val="-3"/>
                <w:sz w:val="28"/>
                <w:szCs w:val="28"/>
              </w:rPr>
              <w:t xml:space="preserve">составляет </w:t>
            </w:r>
            <w:r w:rsidR="00FA7674">
              <w:rPr>
                <w:spacing w:val="-3"/>
                <w:sz w:val="28"/>
                <w:szCs w:val="28"/>
              </w:rPr>
              <w:t>789 704</w:t>
            </w:r>
            <w:r w:rsidR="00FA7674" w:rsidRPr="001E13B4">
              <w:rPr>
                <w:spacing w:val="-3"/>
                <w:sz w:val="28"/>
                <w:szCs w:val="28"/>
              </w:rPr>
              <w:t xml:space="preserve"> (</w:t>
            </w:r>
            <w:r w:rsidR="00FA7674">
              <w:rPr>
                <w:spacing w:val="-3"/>
                <w:sz w:val="28"/>
                <w:szCs w:val="28"/>
              </w:rPr>
              <w:t>семьсот восемьдесят девять тысяч семьсот четыре)</w:t>
            </w:r>
            <w:r w:rsidR="00FA7674" w:rsidRPr="000F01DE">
              <w:rPr>
                <w:spacing w:val="-1"/>
                <w:sz w:val="28"/>
                <w:szCs w:val="28"/>
              </w:rPr>
              <w:t xml:space="preserve"> руб</w:t>
            </w:r>
            <w:r w:rsidR="00FA7674">
              <w:rPr>
                <w:spacing w:val="-1"/>
                <w:sz w:val="28"/>
                <w:szCs w:val="28"/>
              </w:rPr>
              <w:t xml:space="preserve">ля 00 </w:t>
            </w:r>
            <w:r w:rsidR="00FA7674" w:rsidRPr="00A40732">
              <w:rPr>
                <w:spacing w:val="-1"/>
                <w:sz w:val="28"/>
                <w:szCs w:val="28"/>
              </w:rPr>
              <w:t>копеек, с учетом НДС</w:t>
            </w:r>
            <w:r w:rsidRPr="00764D92">
              <w:rPr>
                <w:spacing w:val="-1"/>
                <w:sz w:val="28"/>
                <w:szCs w:val="28"/>
              </w:rPr>
              <w:t>.</w:t>
            </w:r>
            <w:r w:rsidRPr="00764D92">
              <w:rPr>
                <w:sz w:val="28"/>
                <w:szCs w:val="28"/>
              </w:rPr>
              <w:t xml:space="preserve"> Обременений нет.</w:t>
            </w:r>
          </w:p>
          <w:p w:rsidR="00FA7674" w:rsidRPr="00425841" w:rsidRDefault="00F03813" w:rsidP="00FA7674">
            <w:pPr>
              <w:shd w:val="clear" w:color="auto" w:fill="FFFFFF"/>
              <w:tabs>
                <w:tab w:val="left" w:pos="1032"/>
              </w:tabs>
              <w:ind w:firstLine="709"/>
              <w:jc w:val="both"/>
              <w:rPr>
                <w:spacing w:val="-13"/>
                <w:sz w:val="28"/>
                <w:szCs w:val="28"/>
              </w:rPr>
            </w:pPr>
            <w:r w:rsidRPr="00764D92">
              <w:rPr>
                <w:sz w:val="28"/>
                <w:szCs w:val="28"/>
              </w:rPr>
              <w:t xml:space="preserve">2. Размер задатка (10% от начальной стоимости) составляет – </w:t>
            </w:r>
            <w:r w:rsidR="00FA7674">
              <w:rPr>
                <w:sz w:val="28"/>
                <w:szCs w:val="28"/>
              </w:rPr>
              <w:t>78 970</w:t>
            </w:r>
            <w:r w:rsidR="00FA7674" w:rsidRPr="00425841">
              <w:rPr>
                <w:sz w:val="28"/>
                <w:szCs w:val="28"/>
              </w:rPr>
              <w:t xml:space="preserve"> (</w:t>
            </w:r>
            <w:r w:rsidR="00FA7674">
              <w:rPr>
                <w:sz w:val="28"/>
                <w:szCs w:val="28"/>
              </w:rPr>
              <w:t>семьдесят восемь тысяч девятьсот семьдесят) рублей 40</w:t>
            </w:r>
            <w:r w:rsidR="00FA7674" w:rsidRPr="00425841">
              <w:rPr>
                <w:sz w:val="28"/>
                <w:szCs w:val="28"/>
              </w:rPr>
              <w:t xml:space="preserve"> копеек;</w:t>
            </w:r>
          </w:p>
          <w:p w:rsidR="00FA7674" w:rsidRPr="00FA7674" w:rsidRDefault="00F03813" w:rsidP="00FA7674">
            <w:pPr>
              <w:pStyle w:val="a4"/>
              <w:shd w:val="clear" w:color="auto" w:fill="FFFFFF"/>
              <w:tabs>
                <w:tab w:val="left" w:pos="0"/>
              </w:tabs>
              <w:ind w:left="0" w:firstLine="709"/>
              <w:jc w:val="both"/>
              <w:rPr>
                <w:rFonts w:ascii="Times New Roman" w:hAnsi="Times New Roman"/>
                <w:spacing w:val="-11"/>
                <w:sz w:val="28"/>
                <w:szCs w:val="28"/>
              </w:rPr>
            </w:pPr>
            <w:r w:rsidRPr="00764D92">
              <w:rPr>
                <w:rFonts w:ascii="Times New Roman" w:hAnsi="Times New Roman"/>
                <w:sz w:val="28"/>
                <w:szCs w:val="28"/>
              </w:rPr>
              <w:t xml:space="preserve">3. «Шаг» аукциона составляет – </w:t>
            </w:r>
            <w:r w:rsidR="00FA7674">
              <w:rPr>
                <w:rFonts w:ascii="Times New Roman" w:hAnsi="Times New Roman"/>
                <w:sz w:val="28"/>
                <w:szCs w:val="28"/>
              </w:rPr>
              <w:t>39 485</w:t>
            </w:r>
            <w:r w:rsidR="00FA7674" w:rsidRPr="00425841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(</w:t>
            </w:r>
            <w:r w:rsidR="00FA7674">
              <w:rPr>
                <w:rFonts w:ascii="Times New Roman" w:hAnsi="Times New Roman"/>
                <w:spacing w:val="-1"/>
                <w:sz w:val="28"/>
                <w:szCs w:val="28"/>
              </w:rPr>
              <w:t>тридцать девять тысяч четыреста восемьдесят пять</w:t>
            </w:r>
            <w:r w:rsidR="00FA7674" w:rsidRPr="00425841">
              <w:rPr>
                <w:rFonts w:ascii="Times New Roman" w:hAnsi="Times New Roman"/>
                <w:spacing w:val="-1"/>
                <w:sz w:val="28"/>
                <w:szCs w:val="28"/>
              </w:rPr>
              <w:t>) рубл</w:t>
            </w:r>
            <w:r w:rsidR="00FA7674">
              <w:rPr>
                <w:rFonts w:ascii="Times New Roman" w:hAnsi="Times New Roman"/>
                <w:spacing w:val="-1"/>
                <w:sz w:val="28"/>
                <w:szCs w:val="28"/>
              </w:rPr>
              <w:t>ей</w:t>
            </w:r>
            <w:r w:rsidR="00FA7674" w:rsidRPr="00425841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="00FA7674">
              <w:rPr>
                <w:rFonts w:ascii="Times New Roman" w:hAnsi="Times New Roman"/>
                <w:spacing w:val="-1"/>
                <w:sz w:val="28"/>
                <w:szCs w:val="28"/>
              </w:rPr>
              <w:t>20 копеек.</w:t>
            </w:r>
          </w:p>
          <w:p w:rsidR="00837A01" w:rsidRPr="00764D92" w:rsidRDefault="00837A01">
            <w:pPr>
              <w:pStyle w:val="a4"/>
              <w:tabs>
                <w:tab w:val="left" w:pos="0"/>
              </w:tabs>
              <w:ind w:left="0" w:right="5" w:firstLine="59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37A01" w:rsidRDefault="00F03813">
            <w:pPr>
              <w:pStyle w:val="23"/>
              <w:tabs>
                <w:tab w:val="left" w:pos="0"/>
              </w:tabs>
              <w:spacing w:after="0" w:line="240" w:lineRule="auto"/>
              <w:ind w:firstLine="567"/>
              <w:jc w:val="both"/>
            </w:pPr>
            <w:r>
              <w:rPr>
                <w:b/>
              </w:rPr>
              <w:t>Форма торгов (способ приватизации) –</w:t>
            </w:r>
            <w:r>
              <w:t xml:space="preserve"> аукцион в электронной форме, открытый по составу участников.</w:t>
            </w:r>
          </w:p>
          <w:p w:rsidR="00837A01" w:rsidRDefault="00F03813">
            <w:pPr>
              <w:widowControl w:val="0"/>
              <w:ind w:firstLine="567"/>
              <w:jc w:val="both"/>
            </w:pPr>
            <w:r>
              <w:t>Подача предложений о цене проводится в день и время, указанные в извещении о проведении торгов на электронной площадке – универсальная торговая платформа АО «Сбербанк-АСТ», размещенная на сайте http://utp.sberbank-ast.ru в сети Интернет.</w:t>
            </w:r>
          </w:p>
          <w:p w:rsidR="00837A01" w:rsidRDefault="00F03813">
            <w:pPr>
              <w:widowControl w:val="0"/>
              <w:ind w:firstLine="567"/>
              <w:jc w:val="both"/>
            </w:pPr>
            <w:r>
              <w:t>Подача предложений в торговом зале возможна только в случае проведения аукциона в случае наличия двух или более допущенных участников. В установленные дату и время начала проведения торгов у Участника, допущенного к торгам, появляется возможность войти в Торговый зал и принять участие в торгах. Подача предложений о цене осуществляется в личном кабинете участника посредством штатного интерфейса.</w:t>
            </w:r>
          </w:p>
          <w:p w:rsidR="00837A01" w:rsidRDefault="00F03813">
            <w:pPr>
              <w:rPr>
                <w:rFonts w:ascii="TimesNewRoman,Bold" w:hAnsi="TimesNewRoman,Bold"/>
                <w:b/>
              </w:rPr>
            </w:pPr>
            <w:r>
              <w:rPr>
                <w:rFonts w:ascii="TimesNewRoman,Bold" w:hAnsi="TimesNewRoman,Bold"/>
                <w:b/>
              </w:rPr>
              <w:t>Место, сроки подачи (приема) заявок, определения участников и проведения Аукциона.</w:t>
            </w:r>
          </w:p>
          <w:p w:rsidR="00837A01" w:rsidRDefault="00F03813">
            <w:pPr>
              <w:widowControl w:val="0"/>
              <w:ind w:firstLine="567"/>
              <w:jc w:val="both"/>
            </w:pPr>
            <w:r>
              <w:rPr>
                <w:rFonts w:ascii="TimesNewRoman,Bold" w:hAnsi="TimesNewRoman,Bold"/>
              </w:rPr>
              <w:t xml:space="preserve">Место подачи (приема) Заявок: </w:t>
            </w:r>
            <w:r>
              <w:rPr>
                <w:rFonts w:ascii="TimesNewRoman" w:hAnsi="TimesNewRoman"/>
              </w:rPr>
              <w:t xml:space="preserve">электронная площадка: </w:t>
            </w:r>
            <w:r>
              <w:t>универсальная торговая платформа АО «Сбербанк-АСТ», размещенная на сайте http://utp.sberbank-ast.ru в сети Интернет.</w:t>
            </w:r>
          </w:p>
          <w:p w:rsidR="00837A01" w:rsidRDefault="00F03813">
            <w:pPr>
              <w:ind w:firstLine="567"/>
              <w:jc w:val="both"/>
            </w:pPr>
            <w:r>
              <w:t>Указанное в настоящем информационном сообщении время – московское.</w:t>
            </w:r>
          </w:p>
          <w:p w:rsidR="00837A01" w:rsidRDefault="00F03813">
            <w:pPr>
              <w:ind w:firstLine="567"/>
              <w:jc w:val="both"/>
            </w:pPr>
            <w:r>
      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      </w:r>
          </w:p>
          <w:p w:rsidR="00837A01" w:rsidRDefault="00F03813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начала приема заявок на участие в продаже – с 08.00 час </w:t>
            </w:r>
            <w:r w:rsidR="00FA7674">
              <w:rPr>
                <w:u w:val="single"/>
              </w:rPr>
              <w:t>03.06</w:t>
            </w:r>
            <w:r w:rsidR="006C46C5">
              <w:rPr>
                <w:u w:val="single"/>
              </w:rPr>
              <w:t>.2026</w:t>
            </w:r>
            <w:r>
              <w:rPr>
                <w:u w:val="single"/>
              </w:rPr>
              <w:t xml:space="preserve"> г.</w:t>
            </w:r>
          </w:p>
          <w:p w:rsidR="00837A01" w:rsidRDefault="00F03813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lastRenderedPageBreak/>
              <w:t xml:space="preserve">Дата окончания приема заявок на участие в продаже – в </w:t>
            </w:r>
            <w:r w:rsidR="00764D92">
              <w:rPr>
                <w:u w:val="single"/>
              </w:rPr>
              <w:t>23.</w:t>
            </w:r>
            <w:r>
              <w:rPr>
                <w:u w:val="single"/>
              </w:rPr>
              <w:t xml:space="preserve">00 час. </w:t>
            </w:r>
            <w:r w:rsidR="00FA7674">
              <w:rPr>
                <w:u w:val="single"/>
              </w:rPr>
              <w:t>03.07</w:t>
            </w:r>
            <w:r w:rsidR="006C46C5">
              <w:rPr>
                <w:u w:val="single"/>
              </w:rPr>
              <w:t>.2026</w:t>
            </w:r>
            <w:r>
              <w:rPr>
                <w:u w:val="single"/>
              </w:rPr>
              <w:t xml:space="preserve"> г.</w:t>
            </w:r>
          </w:p>
          <w:p w:rsidR="00837A01" w:rsidRDefault="00F03813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определения участников – </w:t>
            </w:r>
            <w:r w:rsidR="00FA7674">
              <w:rPr>
                <w:u w:val="single"/>
              </w:rPr>
              <w:t>06.07</w:t>
            </w:r>
            <w:r w:rsidR="006C46C5">
              <w:rPr>
                <w:u w:val="single"/>
              </w:rPr>
              <w:t>.2026</w:t>
            </w:r>
            <w:r w:rsidR="005F3E86">
              <w:rPr>
                <w:u w:val="single"/>
              </w:rPr>
              <w:t xml:space="preserve"> г</w:t>
            </w:r>
            <w:r>
              <w:rPr>
                <w:u w:val="single"/>
              </w:rPr>
              <w:t>.</w:t>
            </w:r>
          </w:p>
          <w:p w:rsidR="00837A01" w:rsidRDefault="00F03813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>Электронная продажа состоится (дата и время начала приема предложений от участников продажи) -</w:t>
            </w:r>
            <w:r w:rsidR="00FA7674">
              <w:rPr>
                <w:u w:val="single"/>
              </w:rPr>
              <w:t>08.07</w:t>
            </w:r>
            <w:r w:rsidR="006C46C5">
              <w:rPr>
                <w:u w:val="single"/>
              </w:rPr>
              <w:t>.2026</w:t>
            </w:r>
            <w:r>
              <w:rPr>
                <w:u w:val="single"/>
              </w:rPr>
              <w:t xml:space="preserve"> г. в 10.00 час.</w:t>
            </w:r>
          </w:p>
          <w:p w:rsidR="00837A01" w:rsidRDefault="00F03813">
            <w:pPr>
              <w:ind w:firstLine="567"/>
              <w:jc w:val="both"/>
            </w:pPr>
            <w:r>
              <w:rPr>
                <w:u w:val="single"/>
              </w:rPr>
              <w:t>Место и срок подведения итогов продажи: электронная площадка – универсальная торго</w:t>
            </w:r>
            <w:r w:rsidR="004D69F7">
              <w:rPr>
                <w:u w:val="single"/>
              </w:rPr>
              <w:t>вая платформа АО «Сбербанк-АСТ»</w:t>
            </w:r>
            <w:r>
              <w:rPr>
                <w:u w:val="single"/>
              </w:rPr>
              <w:t>.</w:t>
            </w:r>
          </w:p>
          <w:p w:rsidR="00837A01" w:rsidRDefault="00F03813">
            <w:pPr>
              <w:widowControl w:val="0"/>
              <w:ind w:firstLine="567"/>
              <w:jc w:val="both"/>
            </w:pPr>
            <w:r>
              <w:rPr>
                <w:b/>
                <w:u w:val="single"/>
              </w:rPr>
              <w:t>Место проведения электронного аукциона:</w:t>
            </w:r>
            <w:r>
              <w:t xml:space="preserve"> электронная площадка – универсальная торговая платформа 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37A01" w:rsidRDefault="00F03813">
            <w:pPr>
              <w:pStyle w:val="25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регистрации на электронной площадке и подачи заявки на участие в аукционе в электронной форме.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Регистрация на электронной площадке проводится в соответствии с Регламентом электронной площадки.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>Подача заявки на участие осуществляется только посредством интерфейса универсальной торговой платформы АО «Сбербанк-АСТ» торговой секции «Приватизация, аренда и продажа прав» из личного кабинета претендента (образец заявки приведен в приложении 1, 2 к настоящему информационному сообщению).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 xml:space="preserve"> Инструкция для участника торгов по работе в торговой секции «Приватизация, аренда и продажа прав» универсальной торговой платформы АО «Сбербанк-АСТ» размещена по адресу: </w:t>
            </w:r>
            <w:r>
              <w:rPr>
                <w:sz w:val="24"/>
                <w:u w:val="single"/>
              </w:rPr>
              <w:t>http://utp.sberbank-ast.ru/AP/Notice/652/Instructions</w:t>
            </w:r>
          </w:p>
          <w:p w:rsidR="00837A01" w:rsidRDefault="00F03813">
            <w:pPr>
              <w:pStyle w:val="25"/>
              <w:ind w:firstLine="567"/>
              <w:rPr>
                <w:sz w:val="24"/>
              </w:rPr>
            </w:pPr>
            <w:r>
              <w:rPr>
                <w:sz w:val="24"/>
              </w:rPr>
              <w:t xml:space="preserve">После заполнения формы подачи заявки заявку необходимо подписать электронной подписью. Получить сертификаты электронной подписи можно в Авторизованных удостоверяющих центрах.  Заявка подается путем заполнения ее электронной формы, размещенной в открытой для доступа неограниченного круга лиц части электронной площадки с приложением электронных образов необходимых документов </w:t>
            </w:r>
            <w:r>
              <w:rPr>
                <w:b/>
                <w:sz w:val="24"/>
              </w:rPr>
              <w:t xml:space="preserve">(заявка на участие в электронном аукционе и приложения к ней на бумажном носителе, преобразованные в электронно-цифровую форму путем сканирования с сохранением их реквизитов), заверенных электронной подписью </w:t>
            </w:r>
            <w:r>
              <w:rPr>
                <w:sz w:val="24"/>
              </w:rPr>
              <w:t>претендента либо лица, имеющего право действовать от имени претендента:</w:t>
            </w:r>
          </w:p>
          <w:p w:rsidR="00837A01" w:rsidRDefault="00F03813">
            <w:pPr>
              <w:ind w:firstLine="567"/>
              <w:jc w:val="both"/>
              <w:rPr>
                <w:b/>
              </w:rPr>
            </w:pPr>
            <w:r>
              <w:rPr>
                <w:b/>
                <w:i/>
              </w:rPr>
              <w:t>физические лица</w:t>
            </w:r>
            <w:r>
              <w:rPr>
                <w:b/>
              </w:rPr>
              <w:t>:</w:t>
            </w:r>
          </w:p>
          <w:p w:rsidR="00837A01" w:rsidRDefault="00F03813">
            <w:pPr>
              <w:ind w:firstLine="567"/>
              <w:jc w:val="both"/>
            </w:pPr>
            <w:r>
              <w:t>- копию всех листов документа, удостоверяющего личность;</w:t>
            </w:r>
          </w:p>
          <w:p w:rsidR="00837A01" w:rsidRDefault="00F03813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юридические лица:</w:t>
            </w:r>
          </w:p>
          <w:p w:rsidR="00837A01" w:rsidRDefault="00F03813">
            <w:pPr>
              <w:ind w:firstLine="567"/>
              <w:jc w:val="both"/>
            </w:pPr>
            <w:r>
              <w:rPr>
                <w:i/>
              </w:rPr>
              <w:t>-</w:t>
            </w:r>
            <w:r>
              <w:t xml:space="preserve"> заверенные копии учредительных документов; </w:t>
            </w:r>
          </w:p>
          <w:p w:rsidR="00837A01" w:rsidRDefault="00F03813">
            <w:pPr>
              <w:ind w:firstLine="540"/>
              <w:jc w:val="both"/>
            </w:pPr>
            <w: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837A01" w:rsidRDefault="00F03813">
            <w:pPr>
              <w:ind w:firstLine="540"/>
              <w:jc w:val="both"/>
              <w:outlineLvl w:val="1"/>
            </w:pPr>
            <w:r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      </w:r>
          </w:p>
          <w:p w:rsidR="00837A01" w:rsidRDefault="00F03813">
            <w:pPr>
              <w:ind w:firstLine="540"/>
              <w:jc w:val="both"/>
              <w:outlineLvl w:val="1"/>
            </w:pPr>
            <w:r>
      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      </w:r>
            <w:hyperlink r:id="rId7" w:history="1">
              <w:r>
                <w:t>порядке</w:t>
              </w:r>
            </w:hyperlink>
            <w:r>
              <w:t>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837A01" w:rsidRDefault="00F03813">
            <w:pPr>
              <w:ind w:firstLine="567"/>
              <w:jc w:val="both"/>
            </w:pPr>
            <w:r>
              <w:t xml:space="preserve">Все листы документов, представляемых одновременно с заявкой, должны быть пронумерованы. К данным документам прилагается опись. </w:t>
            </w:r>
          </w:p>
          <w:p w:rsidR="00837A01" w:rsidRDefault="00F03813">
            <w:pPr>
              <w:pStyle w:val="23"/>
              <w:spacing w:after="0" w:line="240" w:lineRule="auto"/>
              <w:ind w:firstLine="567"/>
              <w:jc w:val="both"/>
              <w:rPr>
                <w:rFonts w:ascii="TimesNewRoman" w:hAnsi="TimesNewRoman"/>
              </w:rPr>
            </w:pPr>
            <w:r>
              <w:rPr>
                <w:rFonts w:ascii="TimesNewRoman" w:hAnsi="TimesNewRoman"/>
              </w:rPr>
      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      </w:r>
          </w:p>
          <w:p w:rsidR="00837A01" w:rsidRDefault="00F03813">
            <w:pPr>
              <w:ind w:firstLine="567"/>
              <w:jc w:val="both"/>
            </w:pPr>
            <w:r>
              <w:t>Одно лицо имеет право подать только одну заявку на объект приватизации.</w:t>
            </w:r>
          </w:p>
          <w:p w:rsidR="00837A01" w:rsidRDefault="00F03813">
            <w:pPr>
              <w:ind w:firstLine="567"/>
              <w:jc w:val="both"/>
            </w:pPr>
            <w:r>
              <w:lastRenderedPageBreak/>
      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 xml:space="preserve">При приеме заявок от Претендентов Оператор электронной площадки обеспечивает конфиденциальность данных о Претендентах и участниках. 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</w:t>
            </w:r>
          </w:p>
          <w:p w:rsidR="00837A01" w:rsidRDefault="00F03813">
            <w:pPr>
              <w:tabs>
                <w:tab w:val="left" w:pos="540"/>
              </w:tabs>
              <w:jc w:val="both"/>
              <w:outlineLvl w:val="0"/>
            </w:pPr>
            <w:r>
              <w:t>зарегистрированной заявки и прилагаемых к ней документов.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green"/>
              </w:rPr>
              <w:t>Претендент не допускается к участию в аукционе по следующим основаниям: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представленные документы не подтверждают право претендента быть покупателем в соответствии с </w:t>
            </w:r>
            <w:hyperlink r:id="rId8" w:history="1">
              <w:r>
                <w:rPr>
                  <w:rFonts w:ascii="Times New Roman" w:hAnsi="Times New Roman"/>
                  <w:sz w:val="24"/>
                </w:rPr>
                <w:t>законодательством</w:t>
              </w:r>
            </w:hyperlink>
            <w:r>
              <w:rPr>
                <w:rFonts w:ascii="Times New Roman" w:hAnsi="Times New Roman"/>
                <w:sz w:val="24"/>
              </w:rPr>
              <w:t xml:space="preserve"> Российской Федерации;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представлены не все документы в соответствии с перечнем, указанным в информационном сообщении (за исключением предложений о цене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не подтверждено поступление в установленный срок задатка на счет Оператора, указанный в информационном сообщении.</w:t>
            </w:r>
          </w:p>
          <w:p w:rsidR="00837A01" w:rsidRDefault="00F03813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Перечень оснований отказа претенденту в участии в аукционе является исчерпывающим.</w:t>
            </w:r>
          </w:p>
          <w:p w:rsidR="00837A01" w:rsidRDefault="00F03813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      </w:r>
          </w:p>
          <w:p w:rsidR="00837A01" w:rsidRDefault="00F03813">
            <w:pPr>
              <w:tabs>
                <w:tab w:val="left" w:pos="0"/>
              </w:tabs>
              <w:ind w:firstLine="567"/>
              <w:jc w:val="both"/>
              <w:outlineLvl w:val="0"/>
            </w:pPr>
            <w:r>
              <w:t>Претендент приобретает статус участника аукциона с момента подписания протокола о признании Претендентов участниками аукциона.</w:t>
            </w:r>
          </w:p>
          <w:p w:rsidR="00837A01" w:rsidRDefault="00F03813">
            <w:pPr>
              <w:tabs>
                <w:tab w:val="left" w:pos="0"/>
              </w:tabs>
              <w:ind w:firstLine="567"/>
              <w:jc w:val="both"/>
              <w:outlineLvl w:val="0"/>
            </w:pPr>
            <w:r>
              <w:t xml:space="preserve"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      </w:r>
          </w:p>
          <w:p w:rsidR="00837A01" w:rsidRDefault="00F03813">
            <w:pPr>
              <w:tabs>
                <w:tab w:val="left" w:pos="0"/>
              </w:tabs>
              <w:ind w:firstLine="567"/>
              <w:jc w:val="both"/>
              <w:outlineLvl w:val="0"/>
              <w:rPr>
                <w:u w:val="single"/>
              </w:rPr>
            </w:pPr>
            <w:r>
              <w:rPr>
                <w:u w:val="single"/>
              </w:rPr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  <w:p w:rsidR="00837A01" w:rsidRDefault="00F03813">
            <w:pPr>
              <w:ind w:firstLine="567"/>
              <w:jc w:val="both"/>
              <w:rPr>
                <w:u w:val="single"/>
              </w:rPr>
            </w:pPr>
            <w:r>
      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      </w:r>
            <w:hyperlink r:id="rId9" w:history="1">
              <w:r>
                <w:t>www.torgi.gov.ru</w:t>
              </w:r>
            </w:hyperlink>
            <w:r>
              <w:t xml:space="preserve">, на официальном сайте администрации муниципального образования Красноармейский район </w:t>
            </w:r>
            <w:hyperlink r:id="rId10" w:history="1">
              <w:r>
                <w:rPr>
                  <w:rStyle w:val="af3"/>
                </w:rPr>
                <w:t>www.krasnarm.ru</w:t>
              </w:r>
            </w:hyperlink>
            <w:r>
              <w:rPr>
                <w:highlight w:val="yellow"/>
              </w:rPr>
              <w:t>.</w:t>
            </w:r>
          </w:p>
          <w:p w:rsidR="00837A01" w:rsidRDefault="00F03813">
            <w:pPr>
              <w:pStyle w:val="Normal00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и порядок внесения задатка, необходимые реквизиты счетов и порядок возврата задатка.</w:t>
            </w:r>
          </w:p>
          <w:p w:rsidR="00837A01" w:rsidRDefault="00F03813">
            <w:pPr>
              <w:pStyle w:val="Normal0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Для участия в аукционе претендент вносит задаток в размере 10 процентов начальной цены, указанной в информационном сообщении о продаже муниципального имущества.</w:t>
            </w:r>
          </w:p>
          <w:p w:rsidR="00837A01" w:rsidRDefault="00F03813">
            <w:pPr>
              <w:pStyle w:val="Normal0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Размер задатка указан в предмете аукциона.</w:t>
            </w:r>
          </w:p>
          <w:p w:rsidR="00837A01" w:rsidRDefault="00F03813">
            <w:pPr>
              <w:pStyle w:val="Normal0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Срок внесения задатка определяется в соответствии с регламентом оператора электронной площадки. Задаток перечисляется на счет оператора электронной площадки АО «Сбербанк-АСТ».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 xml:space="preserve">Задаток для участия в аукционе служит обеспечением в части заключения договора, а также в обеспечение исполнения обязательств, предусмотренных договором купли-продажи. 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 xml:space="preserve"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</w:t>
            </w:r>
            <w:r>
              <w:lastRenderedPageBreak/>
              <w:t>поступившие в банк за предыдущий день платежи разносятся на лицевые счета в сроки, установленные Регламентом электронной площадки.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 xml:space="preserve">Банковские реквизиты счета для перечисления задатка: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6955"/>
            </w:tblGrid>
            <w:tr w:rsidR="00837A01">
              <w:trPr>
                <w:trHeight w:val="203"/>
              </w:trPr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pStyle w:val="3"/>
                    <w:ind w:firstLine="567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Получатель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 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Наименование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АО "Сбербанк-АСТ"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ИНН: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7707308480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КПП: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770401001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Расчетный счет: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40702810300020038047</w:t>
                  </w:r>
                </w:p>
              </w:tc>
            </w:tr>
            <w:tr w:rsidR="00837A01">
              <w:trPr>
                <w:trHeight w:val="183"/>
              </w:trPr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pStyle w:val="3"/>
                    <w:ind w:firstLine="567"/>
                    <w:rPr>
                      <w:sz w:val="24"/>
                    </w:rPr>
                  </w:pPr>
                  <w:r>
                    <w:rPr>
                      <w:sz w:val="24"/>
                    </w:rPr>
                    <w:t>Банк получателя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 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Наименование банка: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ПАО"СБЕРБАНК РОССИИ" г. МОСКВА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БИК: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044525225</w:t>
                  </w:r>
                </w:p>
              </w:tc>
            </w:tr>
            <w:tr w:rsidR="00837A01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Корреспондентский счет: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837A01" w:rsidRDefault="00F03813">
                  <w:pPr>
                    <w:ind w:firstLine="567"/>
                  </w:pPr>
                  <w:r>
                    <w:t>30101810400000000225</w:t>
                  </w:r>
                </w:p>
              </w:tc>
            </w:tr>
          </w:tbl>
          <w:p w:rsidR="00837A01" w:rsidRDefault="00F03813">
            <w:pPr>
              <w:pStyle w:val="Normal0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назначении платежа необходимо указание «перечисление денежных средств в качестве задатка (депозита) (ИНН плательщика)», а так </w:t>
            </w:r>
            <w:proofErr w:type="gramStart"/>
            <w:r>
              <w:rPr>
                <w:sz w:val="24"/>
              </w:rPr>
              <w:t>же  указывать</w:t>
            </w:r>
            <w:proofErr w:type="gramEnd"/>
            <w:r>
              <w:rPr>
                <w:sz w:val="24"/>
              </w:rPr>
              <w:t xml:space="preserve">  «без НДС или НДС не облагается».</w:t>
            </w:r>
          </w:p>
          <w:p w:rsidR="00837A01" w:rsidRDefault="00F03813">
            <w:pPr>
              <w:ind w:firstLine="567"/>
              <w:jc w:val="both"/>
              <w:outlineLvl w:val="3"/>
            </w:pPr>
            <w:r>
              <w:t>Денежные средства, перечисленные за Участника третьим лицом, не зачисляются на счет такого Участника на УТП.</w:t>
            </w:r>
          </w:p>
          <w:p w:rsidR="00837A01" w:rsidRDefault="00F03813">
            <w:pPr>
              <w:ind w:firstLine="567"/>
              <w:jc w:val="both"/>
            </w:pPr>
            <w:r>
              <w:t xml:space="preserve">Образец платежного поручения приведен на электронной площадке по адресу: </w:t>
            </w:r>
            <w:hyperlink r:id="rId11" w:history="1">
              <w:r>
                <w:rPr>
                  <w:u w:val="single"/>
                </w:rPr>
                <w:t>http://utp.sberbank-ast.ru/AP/Notice/653/Requisites</w:t>
              </w:r>
            </w:hyperlink>
          </w:p>
          <w:p w:rsidR="00837A01" w:rsidRDefault="00F03813">
            <w:pPr>
              <w:ind w:firstLine="567"/>
              <w:jc w:val="both"/>
            </w:pPr>
            <w:r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837A01" w:rsidRDefault="00F03813">
            <w:pPr>
              <w:ind w:firstLine="567"/>
              <w:jc w:val="both"/>
            </w:pPr>
            <w:r>
      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аннулируются, победитель утрачивает право на заключение указанного договора, задаток ему не возвращается.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2" w:history="1">
              <w:r>
                <w:rPr>
                  <w:rFonts w:ascii="Times New Roman" w:hAnsi="Times New Roman"/>
                  <w:b/>
                  <w:sz w:val="24"/>
                </w:rPr>
                <w:t>статьей 437</w:t>
              </w:r>
            </w:hyperlink>
            <w:r>
              <w:rPr>
                <w:rFonts w:ascii="Times New Roman" w:hAnsi="Times New Roman"/>
                <w:b/>
                <w:sz w:val="24"/>
              </w:rPr>
      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837A01" w:rsidRDefault="00F03813">
            <w:pPr>
              <w:pStyle w:val="TextBoldCenter"/>
              <w:spacing w:before="0"/>
              <w:ind w:firstLine="567"/>
              <w:jc w:val="both"/>
              <w:outlineLvl w:val="0"/>
              <w:rPr>
                <w:b w:val="0"/>
                <w:i/>
                <w:sz w:val="24"/>
              </w:rPr>
            </w:pPr>
            <w:r>
              <w:rPr>
                <w:b w:val="0"/>
                <w:sz w:val="24"/>
              </w:rPr>
      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Задаток возвращается всем участникам аукциона, кроме победителя, в течение 5 (пяти) календарных дней с даты подведения итогов аукциона. Задаток, перечисленный победителем аукциона, засчитывается в сумму платежа по договору купли-продажи.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 расторжения договора купли-продажи по вине Покупателя, задаток не возвращается и остается у Продавца.</w:t>
            </w:r>
          </w:p>
          <w:p w:rsidR="00837A01" w:rsidRDefault="00F03813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Сумму НДС Покупатель-юридическое лицо исчисляет и уплачивает самостоятельно в соответствии с действующим налоговым законодательством Российской Федерации.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ознакомления с документацией и информацией об имуществе, условиями договора купли-продажи имущества.</w:t>
            </w:r>
          </w:p>
          <w:p w:rsidR="00837A01" w:rsidRDefault="00F03813">
            <w:pPr>
              <w:ind w:firstLine="567"/>
              <w:jc w:val="both"/>
              <w:rPr>
                <w:u w:val="single"/>
              </w:rPr>
            </w:pPr>
            <w:r>
              <w:t xml:space="preserve">Информационное сообщение о проведении электронного аукциона, а также образец договора купли-продажи имущества размещается на официальном сайте Российской Федерации для размещения информации о проведении торгов </w:t>
            </w:r>
            <w:hyperlink r:id="rId13" w:history="1">
              <w:r>
                <w:rPr>
                  <w:rStyle w:val="af3"/>
                </w:rPr>
                <w:t>www.torgi.gov.ru</w:t>
              </w:r>
            </w:hyperlink>
            <w:r>
              <w:t xml:space="preserve">,   на официальном сайте администрации муниципального образования Красноармейский район </w:t>
            </w:r>
            <w:hyperlink r:id="rId14" w:history="1">
              <w:r>
                <w:rPr>
                  <w:rStyle w:val="af3"/>
                </w:rPr>
                <w:t>www.krasnarm.ru</w:t>
              </w:r>
            </w:hyperlink>
            <w:r>
              <w:t xml:space="preserve">, и в открытой для доступа неограниченного круга лиц части электронной площадки на сайте </w:t>
            </w:r>
            <w:hyperlink r:id="rId15" w:history="1">
              <w:r>
                <w:rPr>
                  <w:rStyle w:val="af3"/>
                </w:rPr>
                <w:t>http://utp.sberbank-ast.ru</w:t>
              </w:r>
            </w:hyperlink>
            <w:r>
              <w:t>.</w:t>
            </w:r>
          </w:p>
          <w:p w:rsidR="00837A01" w:rsidRDefault="00F03813">
            <w:pPr>
              <w:ind w:firstLine="567"/>
              <w:jc w:val="both"/>
            </w:pPr>
            <w:r>
      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торгов не позднее 5 (пяти) рабочих дней до даты окончания подачи заявок.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:rsidR="00837A01" w:rsidRDefault="00F03813">
            <w:pPr>
              <w:ind w:firstLine="567"/>
              <w:jc w:val="both"/>
              <w:outlineLvl w:val="0"/>
            </w:pPr>
            <w:r>
              <w:lastRenderedPageBreak/>
              <w:t xml:space="preserve">Любое заинтересованное лицо независимо от регистрации на электронной площадке со дня начала приема заявок вправе осмотреть выставленные на продажу объекты недвижимости. </w:t>
            </w:r>
          </w:p>
          <w:p w:rsidR="00837A01" w:rsidRDefault="00F03813">
            <w:pPr>
              <w:ind w:firstLine="567"/>
              <w:jc w:val="both"/>
            </w:pPr>
            <w:r>
              <w:t xml:space="preserve">Проведение показа имущества осуществляется по рабочим дням с 8 часов 00 минут до 12 часов 00 минут </w:t>
            </w:r>
            <w:proofErr w:type="gramStart"/>
            <w:r>
              <w:t>и  с</w:t>
            </w:r>
            <w:proofErr w:type="gramEnd"/>
            <w:r>
              <w:t xml:space="preserve"> 13 часов 00 минут до 16 часов 00 минут по местному времени,  по адресу: 353800, Краснодарский край, Красноармейский район, станица Полтавская ул. Просвещения, 107Б, 1-ий этаж, кабинет № 3. Телефон для справок 8 (86165) 3-25-57.</w:t>
            </w:r>
          </w:p>
          <w:p w:rsidR="00837A01" w:rsidRDefault="00F03813">
            <w:pPr>
              <w:ind w:firstLine="567"/>
              <w:jc w:val="both"/>
            </w:pPr>
            <w:r>
              <w:t xml:space="preserve">С документацией по продаваемым объектам, условиями договора купли-продажи имущества можно </w:t>
            </w:r>
            <w:proofErr w:type="gramStart"/>
            <w:r>
              <w:t>ознакомиться  у</w:t>
            </w:r>
            <w:proofErr w:type="gramEnd"/>
            <w:r>
              <w:t xml:space="preserve"> Продавца по адресу: Краснодарский край, Красноармейский район, станица Полтавская, ул. Просвещения, 107Б, 1-ий этаж, кабинет № 3</w:t>
            </w:r>
            <w:r>
              <w:rPr>
                <w:color w:val="FF0000"/>
              </w:rPr>
              <w:t xml:space="preserve"> в рабочие дни с 10 часов 00 минут до                 16 часов 00 минут. </w:t>
            </w:r>
            <w:r>
              <w:t>Телефон для справок 8 (86165) 3-25-57.</w:t>
            </w:r>
          </w:p>
          <w:p w:rsidR="00837A01" w:rsidRDefault="00F03813">
            <w:pPr>
              <w:pStyle w:val="af4"/>
              <w:tabs>
                <w:tab w:val="left" w:pos="0"/>
              </w:tabs>
              <w:ind w:firstLine="567"/>
              <w:rPr>
                <w:sz w:val="24"/>
              </w:rPr>
            </w:pPr>
            <w:r>
              <w:rPr>
                <w:color w:val="FF0000"/>
                <w:sz w:val="24"/>
              </w:rPr>
              <w:tab/>
            </w:r>
            <w:r>
              <w:rPr>
                <w:sz w:val="24"/>
              </w:rPr>
      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к Продавцу по поводу юридического, физического и финансового состояния объекта.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проведения электронного аукциона, определения его победителей и место подведения итогов продажи муниципального имущества.</w:t>
            </w:r>
          </w:p>
          <w:p w:rsidR="00837A01" w:rsidRDefault="00F03813">
            <w:pPr>
              <w:ind w:firstLine="567"/>
              <w:jc w:val="both"/>
            </w:pPr>
            <w:r>
      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продажи на величину, равную либо кратную величине «шага аукциона».</w:t>
            </w:r>
          </w:p>
          <w:p w:rsidR="00837A01" w:rsidRDefault="00F03813">
            <w:pPr>
              <w:ind w:firstLine="567"/>
              <w:jc w:val="both"/>
            </w:pPr>
            <w:r>
              <w:t>«Шаг аукциона» устанавливается Продавцом в фиксированной сумме и не изменяется в течение всего аукциона.</w:t>
            </w:r>
          </w:p>
          <w:p w:rsidR="00837A01" w:rsidRDefault="00F03813">
            <w:pPr>
              <w:ind w:firstLine="567"/>
              <w:contextualSpacing/>
              <w:jc w:val="both"/>
            </w:pPr>
            <w:r>
      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      </w:r>
          </w:p>
          <w:p w:rsidR="00837A01" w:rsidRDefault="00F03813">
            <w:pPr>
              <w:ind w:firstLine="567"/>
              <w:contextualSpacing/>
              <w:jc w:val="both"/>
            </w:pPr>
            <w:r>
              <w:t>Предложением о цене признается подписанное электронной подписью Участника предложение участника, увеличенное на величину, равную или кратную «шагу аукциона» от начальной цены продажи имущества или от лучшего предложения о цене, или предложение, равное начальное цене в установленных Регламентом электронной площадки случаях.</w:t>
            </w:r>
          </w:p>
          <w:p w:rsidR="00837A01" w:rsidRDefault="00F03813">
            <w:pPr>
              <w:ind w:firstLine="567"/>
              <w:jc w:val="both"/>
            </w:pPr>
            <w:r>
              <w:t>Со времени начала проведения процедуры аукциона Оператором электронной площадки размещается:</w:t>
            </w:r>
          </w:p>
          <w:p w:rsidR="00837A01" w:rsidRDefault="00F03813">
            <w:pPr>
              <w:ind w:firstLine="567"/>
              <w:jc w:val="both"/>
            </w:pPr>
            <w:r>
              <w:t>- 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      </w:r>
          </w:p>
          <w:p w:rsidR="00837A01" w:rsidRDefault="00F03813">
            <w:pPr>
              <w:ind w:firstLine="567"/>
              <w:jc w:val="both"/>
            </w:pPr>
            <w:r>
      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      </w:r>
          </w:p>
          <w:p w:rsidR="00837A01" w:rsidRDefault="00F03813">
            <w:pPr>
              <w:ind w:firstLine="567"/>
              <w:jc w:val="both"/>
            </w:pPr>
            <w:r>
              <w:t xml:space="preserve">В течение одного часа со времени начала проведения процедуры аукциона участникам предлагается заявить о приобретении имущества по начальной цене. </w:t>
            </w:r>
          </w:p>
          <w:p w:rsidR="00837A01" w:rsidRDefault="00F03813">
            <w:pPr>
              <w:ind w:firstLine="567"/>
              <w:jc w:val="both"/>
            </w:pPr>
            <w:r>
              <w:t>В случае, если в течение указанного времени:</w:t>
            </w:r>
          </w:p>
          <w:p w:rsidR="00837A01" w:rsidRDefault="00F03813">
            <w:pPr>
              <w:ind w:firstLine="567"/>
              <w:jc w:val="both"/>
            </w:pPr>
            <w:r>
              <w:t>- 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 w:rsidR="00837A01" w:rsidRDefault="00F03813">
            <w:pPr>
              <w:ind w:firstLine="567"/>
              <w:jc w:val="both"/>
            </w:pPr>
            <w:r>
      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 w:rsidR="00837A01" w:rsidRDefault="00F03813">
            <w:pPr>
              <w:ind w:firstLine="539"/>
              <w:jc w:val="both"/>
            </w:pPr>
            <w:r>
              <w:t>При этом программными средствами электронной площадки обеспечивается:</w:t>
            </w:r>
          </w:p>
          <w:p w:rsidR="00837A01" w:rsidRDefault="00F03813">
            <w:pPr>
              <w:ind w:firstLine="539"/>
              <w:jc w:val="both"/>
            </w:pPr>
            <w: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 w:rsidR="00837A01" w:rsidRDefault="00F03813">
            <w:pPr>
              <w:ind w:firstLine="539"/>
              <w:jc w:val="both"/>
            </w:pPr>
            <w:r>
      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 w:rsidR="00837A01" w:rsidRDefault="00F03813">
            <w:pPr>
              <w:ind w:firstLine="567"/>
              <w:jc w:val="both"/>
            </w:pPr>
            <w:r>
              <w:t>Победителем аукциона признается участник, предложивший наибольшую цену имущества.</w:t>
            </w:r>
          </w:p>
          <w:p w:rsidR="00837A01" w:rsidRDefault="00F03813">
            <w:pPr>
              <w:ind w:firstLine="567"/>
              <w:jc w:val="both"/>
              <w:rPr>
                <w:u w:val="single"/>
              </w:rPr>
            </w:pPr>
            <w:r>
      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аукциона, который размещается на официальном сайте Российской Федерации для размещения информации о проведении торгов </w:t>
            </w:r>
            <w:hyperlink r:id="rId16" w:history="1">
              <w:r>
                <w:rPr>
                  <w:u w:val="single"/>
                </w:rPr>
                <w:t>www.torgi.gov.ru</w:t>
              </w:r>
            </w:hyperlink>
            <w:r>
              <w:t xml:space="preserve">, на  официальном сайте администрации </w:t>
            </w:r>
            <w:r>
              <w:lastRenderedPageBreak/>
              <w:t xml:space="preserve">муниципального образования Красноармейский район </w:t>
            </w:r>
            <w:hyperlink r:id="rId17" w:history="1">
              <w:r>
                <w:rPr>
                  <w:rStyle w:val="af3"/>
                </w:rPr>
                <w:t>www.krasnarm.ru</w:t>
              </w:r>
            </w:hyperlink>
            <w:r>
              <w:t xml:space="preserve">  не позднее дня, следующего за днем подписания указанного протокола. А также информационное сообщение об итогах аукциона </w:t>
            </w:r>
            <w:proofErr w:type="gramStart"/>
            <w:r>
              <w:t>на  официальном</w:t>
            </w:r>
            <w:proofErr w:type="gramEnd"/>
            <w:r>
              <w:t xml:space="preserve"> сайте администрации муниципального образования Красноармейский район </w:t>
            </w:r>
            <w:hyperlink r:id="rId18" w:history="1">
              <w:r>
                <w:rPr>
                  <w:rStyle w:val="af3"/>
                </w:rPr>
                <w:t>www.krasnarm.ru</w:t>
              </w:r>
            </w:hyperlink>
            <w:r>
              <w:rPr>
                <w:u w:val="single"/>
              </w:rPr>
              <w:t>,</w:t>
            </w:r>
            <w:r>
              <w:t xml:space="preserve"> не позднее дня, следующего за днем подписания указанного протокола.</w:t>
            </w:r>
          </w:p>
          <w:p w:rsidR="00837A01" w:rsidRDefault="00F03813">
            <w:pPr>
              <w:ind w:firstLine="567"/>
              <w:jc w:val="both"/>
              <w:outlineLvl w:val="1"/>
            </w:pPr>
            <w:r>
              <w:t xml:space="preserve">Процедура аукциона считается завершенной с момента подписания Продавцом протокола об итогах аукциона. </w:t>
            </w:r>
          </w:p>
          <w:p w:rsidR="00837A01" w:rsidRDefault="00F03813">
            <w:pPr>
              <w:ind w:firstLine="567"/>
            </w:pPr>
            <w:r>
              <w:t>Аукцион признается несостоявшимся в следующих случаях:</w:t>
            </w:r>
          </w:p>
          <w:p w:rsidR="00837A01" w:rsidRDefault="00F03813">
            <w:pPr>
              <w:ind w:firstLine="567"/>
              <w:jc w:val="both"/>
            </w:pPr>
            <w:r>
              <w:t>- не было подано ни одной заявки на участие либо ни один из Претендентов не признан участником;</w:t>
            </w:r>
          </w:p>
          <w:p w:rsidR="00837A01" w:rsidRDefault="00F03813">
            <w:pPr>
              <w:ind w:firstLine="567"/>
              <w:jc w:val="both"/>
            </w:pPr>
            <w:r>
              <w:t>- принято решение о признании только одного Претендента участником;</w:t>
            </w:r>
          </w:p>
          <w:p w:rsidR="00837A01" w:rsidRDefault="00F03813">
            <w:pPr>
              <w:ind w:firstLine="567"/>
              <w:jc w:val="both"/>
            </w:pPr>
            <w:r>
              <w:t>- ни один из участников не сделал предложение о начальной цене имущества.</w:t>
            </w:r>
          </w:p>
          <w:p w:rsidR="00837A01" w:rsidRDefault="00F03813">
            <w:pPr>
              <w:ind w:firstLine="567"/>
              <w:jc w:val="both"/>
            </w:pPr>
            <w:r>
              <w:t>Решение о признании аукциона несостоявшимся оформляется протоколом об итогах аукциона.</w:t>
            </w:r>
          </w:p>
          <w:p w:rsidR="00837A01" w:rsidRDefault="00F03813">
            <w:pPr>
              <w:ind w:firstLine="567"/>
              <w:jc w:val="both"/>
            </w:pPr>
            <w:r>
              <w:t>В течение одного часа со времени подписания протокола об итогах аукциона Оператор ЭП направляет победителю уведомление о признании его победителем с приложением данного протокола, а также размещает в открытой части электронной площадки следующую информацию:</w:t>
            </w:r>
          </w:p>
          <w:p w:rsidR="00837A01" w:rsidRDefault="00F03813">
            <w:pPr>
              <w:ind w:firstLine="567"/>
              <w:jc w:val="both"/>
            </w:pPr>
            <w:r>
              <w:t>- наименование имущества и иные позволяющие его индивидуализировать сведения;</w:t>
            </w:r>
          </w:p>
          <w:p w:rsidR="00837A01" w:rsidRDefault="00F03813">
            <w:pPr>
              <w:ind w:firstLine="567"/>
              <w:jc w:val="both"/>
            </w:pPr>
            <w:r>
              <w:t>- цена сделки;</w:t>
            </w:r>
          </w:p>
          <w:p w:rsidR="00837A01" w:rsidRDefault="00F03813">
            <w:pPr>
              <w:ind w:firstLine="567"/>
              <w:jc w:val="both"/>
            </w:pPr>
            <w:r>
              <w:t>- фамилия, имя, отчество физического лица или наименование юридического лица – Победителя.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заключения договора купли-продажи.</w:t>
            </w:r>
          </w:p>
          <w:p w:rsidR="00837A01" w:rsidRDefault="00F03813">
            <w:pPr>
              <w:ind w:firstLine="567"/>
              <w:jc w:val="both"/>
            </w:pPr>
            <w:r>
              <w:t>Договор купли-продажи имущества (приложение № 3 к информационному сообщению), заключается между Продавцом и победителем аукциона в соответствии с Гражданским кодексом Российской Федерации, Законом о приватизации в течение 5 рабочих дней со дня подведения итогов аукциона.</w:t>
            </w:r>
          </w:p>
          <w:p w:rsidR="00837A01" w:rsidRDefault="00F03813">
            <w:pPr>
              <w:ind w:firstLine="567"/>
              <w:jc w:val="both"/>
            </w:pPr>
            <w:r>
              <w:t>Договор купли-продажи заключается с победителем в форме электронного документа.</w:t>
            </w:r>
          </w:p>
          <w:p w:rsidR="00837A01" w:rsidRDefault="00F03813">
            <w:pPr>
              <w:ind w:firstLine="567"/>
              <w:jc w:val="both"/>
            </w:pPr>
            <w:r>
              <w:t>При уклонении или отказе победителя аукциона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      </w:r>
          </w:p>
          <w:p w:rsidR="00837A01" w:rsidRDefault="00F03813">
            <w:pPr>
              <w:tabs>
                <w:tab w:val="left" w:pos="707"/>
                <w:tab w:val="left" w:pos="1413"/>
                <w:tab w:val="left" w:pos="2124"/>
                <w:tab w:val="left" w:pos="2831"/>
                <w:tab w:val="left" w:pos="3538"/>
                <w:tab w:val="left" w:pos="4248"/>
                <w:tab w:val="left" w:pos="4955"/>
                <w:tab w:val="left" w:pos="5662"/>
                <w:tab w:val="left" w:pos="6372"/>
                <w:tab w:val="left" w:pos="7079"/>
                <w:tab w:val="left" w:pos="7786"/>
                <w:tab w:val="left" w:pos="8497"/>
                <w:tab w:val="left" w:pos="9203"/>
                <w:tab w:val="left" w:pos="9348"/>
                <w:tab w:val="left" w:pos="9913"/>
              </w:tabs>
              <w:jc w:val="both"/>
            </w:pPr>
            <w:r>
              <w:t xml:space="preserve"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(тридцати) календарных дней после дня оплаты имущества. Согласно </w:t>
            </w:r>
            <w:proofErr w:type="gramStart"/>
            <w:r>
              <w:t>условиям Договора купли-продажи имущества</w:t>
            </w:r>
            <w:proofErr w:type="gramEnd"/>
            <w:r>
              <w:t xml:space="preserve"> оплата расходов по удостоверению Договора купли-продажи имущества, а также расходов по нотариальным действиям, связанным с удостоверением Договора купли-продажи имущества, лежит на Покупателе.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и сроки платежа, реквизиты счетов для оплаты по договору купли-продажи.</w:t>
            </w:r>
          </w:p>
          <w:p w:rsidR="00837A01" w:rsidRDefault="00F03813">
            <w:pPr>
              <w:ind w:firstLine="567"/>
              <w:jc w:val="both"/>
            </w:pPr>
            <w:r>
              <w:t>Оплата производится Покупателем в срок не позднее 10 (</w:t>
            </w:r>
            <w:proofErr w:type="gramStart"/>
            <w:r>
              <w:t>десяти)  дней</w:t>
            </w:r>
            <w:proofErr w:type="gramEnd"/>
            <w:r>
              <w:t xml:space="preserve"> со дня заключения настоящего договора путем единовременного перечисления в безналичном порядке денежных средств в рублях на расчетные счета по следующим реквизитам: - реквизиты для перечисления денежных средств за  нежилое здание: ИНН 2336001958 КПП 233601001 Финансовое управление (Управление муниципальной собственностью л/с 902.41.003.0). Наименование банка: Южное </w:t>
            </w:r>
            <w:proofErr w:type="gramStart"/>
            <w:r>
              <w:t>ГУ  Банка</w:t>
            </w:r>
            <w:proofErr w:type="gramEnd"/>
            <w:r>
              <w:t xml:space="preserve"> России//УФК по Краснодарскому краю г. Краснодар  БИК ТОФК 010349101 Единый казначейский счет 40102810945370000010 Казначейский счет 03232643036230001800. </w:t>
            </w:r>
            <w:r>
              <w:rPr>
                <w:b/>
              </w:rPr>
              <w:t>Назначение платежа</w:t>
            </w:r>
            <w:r>
              <w:t>:</w:t>
            </w:r>
            <w:r>
              <w:rPr>
                <w:spacing w:val="-1"/>
              </w:rPr>
              <w:t xml:space="preserve"> «Оплата по договору купли-продажи (дата и номер договора).</w:t>
            </w:r>
            <w:r>
              <w:t xml:space="preserve">  </w:t>
            </w:r>
          </w:p>
          <w:p w:rsidR="00837A01" w:rsidRDefault="00F03813">
            <w:pPr>
              <w:pStyle w:val="ConsPlusNormal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Ограничения участия отдельных категорий физических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лиц  и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юридических лиц в приватизации муниципального имущества.</w:t>
            </w:r>
          </w:p>
          <w:p w:rsidR="00837A01" w:rsidRDefault="00F03813">
            <w:pPr>
              <w:ind w:firstLine="567"/>
              <w:jc w:val="both"/>
            </w:pPr>
            <w:r>
              <w:t>К участию в аукционе допускаются физические и юридические лица, которые в соответствии со ст. 5 Федерального закона от 21.12.2001 № 178-ФЗ «О приватизации государственного и муниципального имущества» могут быть признаны покупателями, своевременно подавшие заявку на участие в аукционе и представившие документы в соответствии с установленным перечнем.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      </w:r>
            <w:hyperlink r:id="rId19" w:anchor="/document/12125505/entry/25" w:history="1">
              <w:r>
                <w:rPr>
                  <w:rStyle w:val="af3"/>
                  <w:rFonts w:ascii="Times New Roman" w:hAnsi="Times New Roman"/>
                  <w:color w:val="000000"/>
                  <w:sz w:val="24"/>
                  <w:u w:val="none"/>
                </w:rPr>
                <w:t>статьей 25</w:t>
              </w:r>
            </w:hyperlink>
            <w:r>
              <w:rPr>
                <w:rFonts w:ascii="Times New Roman" w:hAnsi="Times New Roman"/>
                <w:sz w:val="24"/>
              </w:rPr>
              <w:t xml:space="preserve"> настоящего Федерального закона;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>
              <w:rPr>
                <w:rFonts w:ascii="Times New Roman" w:hAnsi="Times New Roman"/>
                <w:sz w:val="24"/>
              </w:rPr>
              <w:t>бенефициарных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владельцах и контролирующих лицах в порядке, установленном Правительством Российской Федерации.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"контролирующее лицо" используется в том же значении, что и в </w:t>
            </w:r>
            <w:hyperlink r:id="rId20" w:anchor="/document/12160212/entry/5" w:history="1">
              <w:r>
                <w:rPr>
                  <w:rStyle w:val="af3"/>
                  <w:rFonts w:ascii="Times New Roman" w:hAnsi="Times New Roman"/>
                  <w:color w:val="000000"/>
                  <w:sz w:val="24"/>
                  <w:u w:val="none"/>
                </w:rPr>
                <w:t>статье 5</w:t>
              </w:r>
            </w:hyperlink>
            <w:r>
              <w:rPr>
                <w:rFonts w:ascii="Times New Roman" w:hAnsi="Times New Roman"/>
                <w:sz w:val="24"/>
              </w:rPr>
              <w:t xml:space="preserve"> Федерального закона от 29 апреля 2008 года N 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государства". Понятия "выгодоприобретатель" и "</w:t>
            </w:r>
            <w:proofErr w:type="spellStart"/>
            <w:r>
              <w:rPr>
                <w:rFonts w:ascii="Times New Roman" w:hAnsi="Times New Roman"/>
                <w:sz w:val="24"/>
              </w:rPr>
              <w:t>бенефициарный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владелец" используются в значениях, указанных в </w:t>
            </w:r>
            <w:hyperlink r:id="rId21" w:anchor="/document/12123862/entry/3" w:history="1">
              <w:r>
                <w:rPr>
                  <w:rStyle w:val="af3"/>
                  <w:rFonts w:ascii="Times New Roman" w:hAnsi="Times New Roman"/>
                  <w:color w:val="000000"/>
                  <w:sz w:val="24"/>
                  <w:u w:val="none"/>
                </w:rPr>
                <w:t>статье 3</w:t>
              </w:r>
            </w:hyperlink>
            <w:r>
              <w:rPr>
                <w:rFonts w:ascii="Times New Roman" w:hAnsi="Times New Roman"/>
                <w:sz w:val="24"/>
              </w:rPr>
              <w:t xml:space="preserve"> Федерального закона от 7 августа 2001 года N 115-ФЗ "О противодействии легализации (отмыванию) доходов, полученных преступным путем, и финансированию терроризма". 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 муниципального имущества.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Акционерные общества, общества с ограниченной ответственностью не могут являться покупателями своих акций, своих долей в уставных капиталах, приватизируемых в соответствии с настоящим Федеральным законом.</w:t>
            </w:r>
          </w:p>
          <w:p w:rsidR="00837A01" w:rsidRDefault="00F03813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случае, если впоследствии будет установлено, что покупатель государственного или муниципального имущества не имел законное право на его приобретение, соответствующая сделка является ничтожной.</w:t>
            </w:r>
          </w:p>
          <w:p w:rsidR="00837A01" w:rsidRDefault="00F03813">
            <w:pPr>
              <w:pStyle w:val="af4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имущества.</w:t>
            </w:r>
          </w:p>
          <w:p w:rsidR="00837A01" w:rsidRDefault="00F03813">
            <w:pPr>
              <w:jc w:val="both"/>
            </w:pPr>
            <w:r>
              <w:t xml:space="preserve">        Ранее </w:t>
            </w:r>
            <w:r w:rsidR="00074EFE">
              <w:t xml:space="preserve">аукцион по продаже имущества признан не состоявшимся (протокол от </w:t>
            </w:r>
            <w:r w:rsidR="00FA7674">
              <w:t>20.03</w:t>
            </w:r>
            <w:r w:rsidR="006C46C5">
              <w:t>.2026</w:t>
            </w:r>
            <w:r w:rsidR="00074EFE">
              <w:t xml:space="preserve"> г. б/н), ввиду отсутствия поданных заявок.</w:t>
            </w:r>
          </w:p>
          <w:p w:rsidR="00074EFE" w:rsidRDefault="00074EFE">
            <w:pPr>
              <w:jc w:val="both"/>
            </w:pPr>
          </w:p>
          <w:p w:rsidR="00837A01" w:rsidRDefault="00837A01">
            <w:pPr>
              <w:jc w:val="both"/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>
            <w:pPr>
              <w:pStyle w:val="af4"/>
              <w:ind w:firstLine="567"/>
              <w:rPr>
                <w:sz w:val="24"/>
              </w:rPr>
            </w:pPr>
          </w:p>
          <w:p w:rsidR="00837A01" w:rsidRDefault="00837A01"/>
        </w:tc>
      </w:tr>
      <w:tr w:rsidR="00837A01">
        <w:tc>
          <w:tcPr>
            <w:tcW w:w="10942" w:type="dxa"/>
          </w:tcPr>
          <w:p w:rsidR="00837A01" w:rsidRDefault="00837A01">
            <w:pPr>
              <w:tabs>
                <w:tab w:val="left" w:pos="3270"/>
              </w:tabs>
              <w:jc w:val="center"/>
              <w:rPr>
                <w:b/>
              </w:rPr>
            </w:pPr>
          </w:p>
        </w:tc>
      </w:tr>
    </w:tbl>
    <w:p w:rsidR="00837A01" w:rsidRDefault="00837A01"/>
    <w:p w:rsidR="00837A01" w:rsidRDefault="00837A01"/>
    <w:sectPr w:rsidR="00837A01">
      <w:pgSz w:w="11906" w:h="16838"/>
      <w:pgMar w:top="426" w:right="567" w:bottom="568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A01"/>
    <w:rsid w:val="00074EFE"/>
    <w:rsid w:val="00354DB1"/>
    <w:rsid w:val="004D69F7"/>
    <w:rsid w:val="00542249"/>
    <w:rsid w:val="005F3E86"/>
    <w:rsid w:val="006C46C5"/>
    <w:rsid w:val="00764D92"/>
    <w:rsid w:val="00837A01"/>
    <w:rsid w:val="00C13D39"/>
    <w:rsid w:val="00F03813"/>
    <w:rsid w:val="00FA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28A03-BB43-457A-BD82-9914B56FF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51">
    <w:name w:val="Знак5 Знак Знак Знак"/>
    <w:basedOn w:val="a"/>
    <w:link w:val="52"/>
    <w:pPr>
      <w:spacing w:after="160" w:line="240" w:lineRule="exact"/>
    </w:pPr>
    <w:rPr>
      <w:rFonts w:ascii="Verdana" w:hAnsi="Verdana"/>
      <w:sz w:val="20"/>
    </w:rPr>
  </w:style>
  <w:style w:type="character" w:customStyle="1" w:styleId="52">
    <w:name w:val="Знак5 Знак Знак Знак"/>
    <w:basedOn w:val="1"/>
    <w:link w:val="51"/>
    <w:rPr>
      <w:rFonts w:ascii="Verdana" w:hAnsi="Verdana"/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customStyle="1" w:styleId="12">
    <w:name w:val="Номер страницы1"/>
    <w:link w:val="a3"/>
  </w:style>
  <w:style w:type="character" w:styleId="a3">
    <w:name w:val="page number"/>
    <w:link w:val="12"/>
  </w:style>
  <w:style w:type="paragraph" w:styleId="a4">
    <w:name w:val="List Paragraph"/>
    <w:basedOn w:val="a"/>
    <w:link w:val="a5"/>
    <w:uiPriority w:val="34"/>
    <w:qFormat/>
    <w:pPr>
      <w:widowControl w:val="0"/>
      <w:ind w:left="720"/>
      <w:contextualSpacing/>
    </w:pPr>
    <w:rPr>
      <w:rFonts w:ascii="Arial" w:hAnsi="Arial"/>
      <w:sz w:val="20"/>
    </w:rPr>
  </w:style>
  <w:style w:type="character" w:customStyle="1" w:styleId="a5">
    <w:name w:val="Абзац списка Знак"/>
    <w:basedOn w:val="1"/>
    <w:link w:val="a4"/>
    <w:rPr>
      <w:rFonts w:ascii="Arial" w:hAnsi="Arial"/>
      <w:sz w:val="20"/>
    </w:rPr>
  </w:style>
  <w:style w:type="paragraph" w:customStyle="1" w:styleId="13">
    <w:name w:val="Просмотренная гиперссылка1"/>
    <w:link w:val="a6"/>
    <w:rPr>
      <w:color w:val="800080"/>
      <w:u w:val="single"/>
    </w:rPr>
  </w:style>
  <w:style w:type="character" w:styleId="a6">
    <w:name w:val="FollowedHyperlink"/>
    <w:link w:val="13"/>
    <w:rPr>
      <w:color w:val="800080"/>
      <w:u w:val="single"/>
    </w:rPr>
  </w:style>
  <w:style w:type="paragraph" w:styleId="a7">
    <w:name w:val="Normal (Web)"/>
    <w:basedOn w:val="a"/>
    <w:link w:val="a8"/>
    <w:pPr>
      <w:spacing w:before="74" w:after="74"/>
      <w:ind w:left="74" w:right="74"/>
    </w:pPr>
    <w:rPr>
      <w:rFonts w:ascii="Arial CYR" w:hAnsi="Arial CYR"/>
      <w:sz w:val="30"/>
    </w:rPr>
  </w:style>
  <w:style w:type="character" w:customStyle="1" w:styleId="a8">
    <w:name w:val="Обычный (веб) Знак"/>
    <w:basedOn w:val="1"/>
    <w:link w:val="a7"/>
    <w:rPr>
      <w:rFonts w:ascii="Arial CYR" w:hAnsi="Arial CYR"/>
      <w:color w:val="000000"/>
      <w:sz w:val="30"/>
    </w:rPr>
  </w:style>
  <w:style w:type="paragraph" w:styleId="a9">
    <w:name w:val="Body Text"/>
    <w:basedOn w:val="a"/>
    <w:link w:val="aa"/>
    <w:pPr>
      <w:jc w:val="both"/>
    </w:pPr>
    <w:rPr>
      <w:sz w:val="28"/>
    </w:rPr>
  </w:style>
  <w:style w:type="character" w:customStyle="1" w:styleId="aa">
    <w:name w:val="Основной текст Знак"/>
    <w:basedOn w:val="1"/>
    <w:link w:val="a9"/>
    <w:rPr>
      <w:sz w:val="28"/>
    </w:rPr>
  </w:style>
  <w:style w:type="paragraph" w:customStyle="1" w:styleId="14">
    <w:name w:val="1"/>
    <w:basedOn w:val="a"/>
    <w:link w:val="15"/>
    <w:pPr>
      <w:spacing w:beforeAutospacing="1" w:afterAutospacing="1"/>
    </w:pPr>
    <w:rPr>
      <w:rFonts w:ascii="Tahoma" w:hAnsi="Tahoma"/>
      <w:sz w:val="20"/>
    </w:rPr>
  </w:style>
  <w:style w:type="character" w:customStyle="1" w:styleId="15">
    <w:name w:val="1"/>
    <w:basedOn w:val="1"/>
    <w:link w:val="14"/>
    <w:rPr>
      <w:rFonts w:ascii="Tahoma" w:hAnsi="Tahoma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Pr>
      <w:sz w:val="24"/>
    </w:rPr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styleId="ad">
    <w:name w:val="Plain Text"/>
    <w:basedOn w:val="a"/>
    <w:link w:val="ae"/>
    <w:rPr>
      <w:rFonts w:ascii="Courier New" w:hAnsi="Courier New"/>
      <w:sz w:val="20"/>
    </w:rPr>
  </w:style>
  <w:style w:type="character" w:customStyle="1" w:styleId="ae">
    <w:name w:val="Текст Знак"/>
    <w:basedOn w:val="1"/>
    <w:link w:val="ad"/>
    <w:rPr>
      <w:rFonts w:ascii="Courier New" w:hAnsi="Courier New"/>
      <w:sz w:val="20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f">
    <w:name w:val="No Spacing"/>
    <w:link w:val="af0"/>
    <w:rPr>
      <w:rFonts w:ascii="Calibri" w:hAnsi="Calibri"/>
      <w:sz w:val="22"/>
    </w:rPr>
  </w:style>
  <w:style w:type="character" w:customStyle="1" w:styleId="16">
    <w:name w:val="Без интервала1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"/>
    <w:link w:val="s1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1">
    <w:name w:val="Знак Знак Знак Знак Знак Знак Знак Знак Знак Знак Знак Знак Знак Знак Знак Знак Знак Знак Знак"/>
    <w:basedOn w:val="a"/>
    <w:link w:val="af2"/>
    <w:pPr>
      <w:spacing w:beforeAutospacing="1" w:afterAutospacing="1"/>
    </w:pPr>
    <w:rPr>
      <w:rFonts w:ascii="Tahoma" w:hAnsi="Tahoma"/>
      <w:sz w:val="20"/>
    </w:rPr>
  </w:style>
  <w:style w:type="character" w:customStyle="1" w:styleId="af2">
    <w:name w:val="Знак Знак Знак Знак Знак Знак Знак Знак Знак Знак Знак Знак Знак Знак Знак Знак Знак Знак Знак"/>
    <w:basedOn w:val="1"/>
    <w:link w:val="af1"/>
    <w:rPr>
      <w:rFonts w:ascii="Tahoma" w:hAnsi="Tahoma"/>
      <w:sz w:val="20"/>
    </w:rPr>
  </w:style>
  <w:style w:type="paragraph" w:customStyle="1" w:styleId="17">
    <w:name w:val="Гиперссылка1"/>
    <w:link w:val="af3"/>
    <w:rPr>
      <w:color w:val="0000FF"/>
      <w:u w:val="single"/>
    </w:rPr>
  </w:style>
  <w:style w:type="character" w:styleId="af3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f4">
    <w:name w:val="Body Text Indent"/>
    <w:basedOn w:val="a"/>
    <w:link w:val="af5"/>
    <w:pPr>
      <w:widowControl w:val="0"/>
      <w:ind w:firstLine="720"/>
      <w:jc w:val="both"/>
    </w:pPr>
    <w:rPr>
      <w:sz w:val="28"/>
    </w:rPr>
  </w:style>
  <w:style w:type="character" w:customStyle="1" w:styleId="af5">
    <w:name w:val="Основной текст с отступом Знак"/>
    <w:basedOn w:val="1"/>
    <w:link w:val="af4"/>
    <w:rPr>
      <w:sz w:val="28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1a">
    <w:name w:val="Основной шрифт абзаца1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Normal">
    <w:name w:val="[Normal]"/>
    <w:link w:val="Normal0"/>
    <w:pPr>
      <w:widowControl w:val="0"/>
    </w:pPr>
    <w:rPr>
      <w:rFonts w:ascii="Arial" w:hAnsi="Arial"/>
      <w:sz w:val="24"/>
    </w:rPr>
  </w:style>
  <w:style w:type="character" w:customStyle="1" w:styleId="Normal0">
    <w:name w:val="[Normal]"/>
    <w:link w:val="Normal"/>
    <w:rPr>
      <w:rFonts w:ascii="Arial" w:hAnsi="Arial"/>
      <w:sz w:val="24"/>
    </w:rPr>
  </w:style>
  <w:style w:type="paragraph" w:customStyle="1" w:styleId="s22">
    <w:name w:val="s_22"/>
    <w:basedOn w:val="a"/>
    <w:link w:val="s220"/>
    <w:pPr>
      <w:spacing w:beforeAutospacing="1" w:afterAutospacing="1"/>
    </w:pPr>
  </w:style>
  <w:style w:type="character" w:customStyle="1" w:styleId="s220">
    <w:name w:val="s_22"/>
    <w:basedOn w:val="1"/>
    <w:link w:val="s22"/>
    <w:rPr>
      <w:sz w:val="24"/>
    </w:rPr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1"/>
    <w:link w:val="af6"/>
    <w:rPr>
      <w:sz w:val="24"/>
    </w:rPr>
  </w:style>
  <w:style w:type="paragraph" w:customStyle="1" w:styleId="TextBoldCenter">
    <w:name w:val="TextBoldCenter"/>
    <w:basedOn w:val="a"/>
    <w:link w:val="TextBoldCenter0"/>
    <w:pPr>
      <w:spacing w:before="283"/>
      <w:jc w:val="center"/>
    </w:pPr>
    <w:rPr>
      <w:b/>
      <w:sz w:val="26"/>
    </w:rPr>
  </w:style>
  <w:style w:type="character" w:customStyle="1" w:styleId="TextBoldCenter0">
    <w:name w:val="TextBoldCenter"/>
    <w:basedOn w:val="1"/>
    <w:link w:val="TextBoldCenter"/>
    <w:rPr>
      <w:b/>
      <w:sz w:val="26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styleId="25">
    <w:name w:val="Body Text Indent 2"/>
    <w:basedOn w:val="a"/>
    <w:link w:val="26"/>
    <w:pPr>
      <w:widowControl w:val="0"/>
      <w:ind w:firstLine="360"/>
      <w:jc w:val="both"/>
    </w:pPr>
    <w:rPr>
      <w:sz w:val="28"/>
    </w:rPr>
  </w:style>
  <w:style w:type="character" w:customStyle="1" w:styleId="26">
    <w:name w:val="Основной текст с отступом 2 Знак"/>
    <w:basedOn w:val="1"/>
    <w:link w:val="25"/>
    <w:rPr>
      <w:sz w:val="28"/>
    </w:rPr>
  </w:style>
  <w:style w:type="character" w:customStyle="1" w:styleId="af0">
    <w:name w:val="Без интервала Знак"/>
    <w:link w:val="af"/>
    <w:rPr>
      <w:rFonts w:ascii="Calibri" w:hAnsi="Calibri"/>
      <w:sz w:val="22"/>
    </w:rPr>
  </w:style>
  <w:style w:type="paragraph" w:customStyle="1" w:styleId="Normal00">
    <w:name w:val="Normal_0"/>
    <w:link w:val="Normal01"/>
  </w:style>
  <w:style w:type="character" w:customStyle="1" w:styleId="Normal01">
    <w:name w:val="Normal_0"/>
    <w:link w:val="Normal00"/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customStyle="1" w:styleId="1b">
    <w:name w:val="обычный_1 Знак Знак Знак Знак Знак Знак Знак Знак Знак"/>
    <w:basedOn w:val="a"/>
    <w:link w:val="1c"/>
    <w:pPr>
      <w:spacing w:beforeAutospacing="1" w:afterAutospacing="1"/>
      <w:jc w:val="both"/>
    </w:pPr>
    <w:rPr>
      <w:rFonts w:ascii="Tahoma" w:hAnsi="Tahoma"/>
      <w:sz w:val="20"/>
    </w:rPr>
  </w:style>
  <w:style w:type="character" w:customStyle="1" w:styleId="1c">
    <w:name w:val="обычный_1 Знак Знак Знак Знак Знак Знак Знак Знак Знак"/>
    <w:basedOn w:val="1"/>
    <w:link w:val="1b"/>
    <w:rPr>
      <w:rFonts w:ascii="Tahoma" w:hAnsi="Tahoma"/>
      <w:sz w:val="20"/>
    </w:rPr>
  </w:style>
  <w:style w:type="paragraph" w:styleId="afa">
    <w:name w:val="Title"/>
    <w:basedOn w:val="a"/>
    <w:link w:val="afb"/>
    <w:uiPriority w:val="10"/>
    <w:qFormat/>
    <w:pPr>
      <w:jc w:val="center"/>
    </w:pPr>
    <w:rPr>
      <w:sz w:val="28"/>
    </w:rPr>
  </w:style>
  <w:style w:type="character" w:customStyle="1" w:styleId="afb">
    <w:name w:val="Название Знак"/>
    <w:basedOn w:val="1"/>
    <w:link w:val="afa"/>
    <w:rPr>
      <w:sz w:val="28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Style1">
    <w:name w:val="Style1"/>
    <w:basedOn w:val="a"/>
    <w:link w:val="Style10"/>
    <w:pPr>
      <w:widowControl w:val="0"/>
    </w:pPr>
  </w:style>
  <w:style w:type="character" w:customStyle="1" w:styleId="Style10">
    <w:name w:val="Style1"/>
    <w:basedOn w:val="1"/>
    <w:link w:val="Style1"/>
    <w:rPr>
      <w:sz w:val="24"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styleId="afc">
    <w:name w:val="foot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1"/>
    <w:link w:val="afc"/>
    <w:rPr>
      <w:sz w:val="24"/>
    </w:rPr>
  </w:style>
  <w:style w:type="table" w:styleId="af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767E132FABCA80E5D8E89BBA81F5C773224245EE3648859B1788C14793711A0B1681896E1FFD4DrCB3Q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krasnarm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obileonline.garant.ru/" TargetMode="External"/><Relationship Id="rId7" Type="http://schemas.openxmlformats.org/officeDocument/2006/relationships/hyperlink" Target="consultantplus://offline/main?base=LAW;n=112770;fld=134;dst=101017" TargetMode="External"/><Relationship Id="rId12" Type="http://schemas.openxmlformats.org/officeDocument/2006/relationships/hyperlink" Target="consultantplus://offline/ref=A10F5D937D850D81206C84D1299789FB165035802CFCC36DD343B7EAA5B15203F1A2275EC6233CD8L2b7L" TargetMode="External"/><Relationship Id="rId17" Type="http://schemas.openxmlformats.org/officeDocument/2006/relationships/hyperlink" Target="http://www.krasnarm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krasnarm.ru" TargetMode="External"/><Relationship Id="rId11" Type="http://schemas.openxmlformats.org/officeDocument/2006/relationships/hyperlink" Target="http://utp.sberbank-ast.ru/AP/Notice/653/Requisites" TargetMode="External"/><Relationship Id="rId5" Type="http://schemas.openxmlformats.org/officeDocument/2006/relationships/hyperlink" Target="http://www.torgi.gov.ru" TargetMode="External"/><Relationship Id="rId15" Type="http://schemas.openxmlformats.org/officeDocument/2006/relationships/hyperlink" Target="http://utp.sberbank-ast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krasnarm.ru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hyperlink" Target="http://utp.sberbank-ast.ru/AP/Notice/1027/Instructions" TargetMode="Externa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krasnarm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4211</Words>
  <Characters>24008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 Анна Васильевна</dc:creator>
  <cp:lastModifiedBy>Терещенко Анна Васильевна</cp:lastModifiedBy>
  <cp:revision>5</cp:revision>
  <dcterms:created xsi:type="dcterms:W3CDTF">2026-02-17T12:16:00Z</dcterms:created>
  <dcterms:modified xsi:type="dcterms:W3CDTF">2026-06-02T07:48:00Z</dcterms:modified>
</cp:coreProperties>
</file>